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7CC" w:rsidRPr="008E69E0" w:rsidRDefault="00B227CC">
      <w:pPr>
        <w:pStyle w:val="ConsPlusTitlePage"/>
      </w:pPr>
      <w:r w:rsidRPr="008E69E0">
        <w:br/>
      </w:r>
    </w:p>
    <w:p w:rsidR="00B227CC" w:rsidRPr="008E69E0" w:rsidRDefault="00B227CC">
      <w:pPr>
        <w:pStyle w:val="ConsPlusNormal"/>
        <w:jc w:val="both"/>
        <w:outlineLvl w:val="0"/>
      </w:pPr>
    </w:p>
    <w:p w:rsidR="00B227CC" w:rsidRPr="008E69E0" w:rsidRDefault="00B227CC">
      <w:pPr>
        <w:pStyle w:val="ConsPlusTitle"/>
        <w:jc w:val="center"/>
        <w:outlineLvl w:val="0"/>
      </w:pPr>
      <w:r w:rsidRPr="008E69E0">
        <w:t>ПРАВИТЕЛЬСТВО МОСКВЫ</w:t>
      </w:r>
    </w:p>
    <w:p w:rsidR="00B227CC" w:rsidRPr="008E69E0" w:rsidRDefault="00B227CC">
      <w:pPr>
        <w:pStyle w:val="ConsPlusTitle"/>
        <w:jc w:val="both"/>
      </w:pPr>
    </w:p>
    <w:p w:rsidR="00B227CC" w:rsidRPr="008E69E0" w:rsidRDefault="00B227CC">
      <w:pPr>
        <w:pStyle w:val="ConsPlusTitle"/>
        <w:jc w:val="center"/>
      </w:pPr>
      <w:r w:rsidRPr="008E69E0">
        <w:t>ПОСТАНОВЛЕНИЕ</w:t>
      </w:r>
    </w:p>
    <w:p w:rsidR="00B227CC" w:rsidRPr="008E69E0" w:rsidRDefault="00B227CC">
      <w:pPr>
        <w:pStyle w:val="ConsPlusTitle"/>
        <w:jc w:val="center"/>
      </w:pPr>
      <w:r w:rsidRPr="008E69E0">
        <w:t>от 20 сентября 2011 г. N 432-ПП</w:t>
      </w:r>
    </w:p>
    <w:p w:rsidR="00B227CC" w:rsidRPr="008E69E0" w:rsidRDefault="00B227CC">
      <w:pPr>
        <w:pStyle w:val="ConsPlusTitle"/>
        <w:jc w:val="both"/>
      </w:pPr>
    </w:p>
    <w:p w:rsidR="00B227CC" w:rsidRPr="008E69E0" w:rsidRDefault="00B227CC">
      <w:pPr>
        <w:pStyle w:val="ConsPlusTitle"/>
        <w:jc w:val="center"/>
      </w:pPr>
      <w:r w:rsidRPr="008E69E0">
        <w:t>О ГОСУДАРСТВЕННОЙ ПРОГРАММЕ ГОРОДА МОСКВЫ "СПОРТ МОСКВЫ"</w:t>
      </w:r>
    </w:p>
    <w:p w:rsidR="00B227CC" w:rsidRPr="008E69E0" w:rsidRDefault="00B227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69E0" w:rsidRPr="008E69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7CC" w:rsidRPr="008E69E0" w:rsidRDefault="00B227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7CC" w:rsidRPr="008E69E0" w:rsidRDefault="00B227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27CC" w:rsidRPr="008E69E0" w:rsidRDefault="00B227CC">
            <w:pPr>
              <w:pStyle w:val="ConsPlusNormal"/>
              <w:jc w:val="center"/>
            </w:pPr>
            <w:r w:rsidRPr="008E69E0">
              <w:t>Список изменяющих документов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(в ред. постановлений Правительства Москвы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от 22.02.2012 N 64-ПП, от 27.02.2013 N 115-ПП, от 10.07.2013 N 449-ПП,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от 17.04.2014 N 185-ПП, от 14.04.2015 N 197-ПП, от 10.10.2016 N 658-ПП,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от 28.03.2017 N 119-ПП, от 27.03.2018 N 231-ПП, от 26.03.2019 N 246-ПП,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от 04.06.2019 N 632-ПП, от 31.03.2020 N 317-ПП, от 30.03.2021 N 385-ПП,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от 29.03.2022 N 488-ПП, от 14.03.2023 N 362-ПП, от 26.03.2024 N 613-ПП,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от 25.03.2025 N 617-ПП)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7CC" w:rsidRPr="008E69E0" w:rsidRDefault="00B227CC">
            <w:pPr>
              <w:pStyle w:val="ConsPlusNormal"/>
            </w:pPr>
          </w:p>
        </w:tc>
      </w:tr>
    </w:tbl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ind w:firstLine="540"/>
        <w:jc w:val="both"/>
      </w:pPr>
      <w:r w:rsidRPr="008E69E0">
        <w:t>В целях привлечения жителей города Москвы к активным занятиям физической культурой и спортом, создания условий для занятий физической культурой и спортом для всех возрастных групп и социальных категорий населения города Москвы, включая лиц с ограниченными возможностями здоровья, достижения московскими спортсменами наивысших спортивных результатов Правительство Москвы постановляет:</w:t>
      </w:r>
    </w:p>
    <w:p w:rsidR="00B227CC" w:rsidRPr="008E69E0" w:rsidRDefault="00B227CC">
      <w:pPr>
        <w:pStyle w:val="ConsPlusNormal"/>
        <w:jc w:val="both"/>
      </w:pPr>
      <w:r w:rsidRPr="008E69E0">
        <w:t>(в ред. постановления Правительства Москвы от 17.04.2014 N 185-ПП)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1. Утвердить текстовую часть Государственной программы города Москвы "Спорт Москвы" (приложение).</w:t>
      </w:r>
    </w:p>
    <w:p w:rsidR="00B227CC" w:rsidRPr="008E69E0" w:rsidRDefault="00B227CC">
      <w:pPr>
        <w:pStyle w:val="ConsPlusNormal"/>
        <w:jc w:val="both"/>
      </w:pPr>
      <w:r w:rsidRPr="008E69E0">
        <w:t>(п. 1 в ред. постановления Правительства Москвы от 26.03.2024 N 613-ПП)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2. Утратил силу. - Постановление Правительства Москвы от 10.07.2013 N 449-ПП.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3. Контроль за выполнением настоящего постановления возложить на заместителя Мэра Москвы в Правительстве Москвы по вопросам региональной безопасности и информационной политики Горбенко А.Н.</w:t>
      </w:r>
    </w:p>
    <w:p w:rsidR="00B227CC" w:rsidRPr="008E69E0" w:rsidRDefault="00B227CC">
      <w:pPr>
        <w:pStyle w:val="ConsPlusNormal"/>
        <w:jc w:val="both"/>
      </w:pPr>
      <w:r w:rsidRPr="008E69E0">
        <w:t>(п. 3 в ред. постановления Правительства Москвы от 17.04.2014 N 185-ПП)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jc w:val="right"/>
      </w:pPr>
      <w:r w:rsidRPr="008E69E0">
        <w:t>Мэр Москвы</w:t>
      </w:r>
    </w:p>
    <w:p w:rsidR="00B227CC" w:rsidRPr="008E69E0" w:rsidRDefault="00B227CC">
      <w:pPr>
        <w:pStyle w:val="ConsPlusNormal"/>
        <w:jc w:val="right"/>
      </w:pPr>
      <w:r w:rsidRPr="008E69E0">
        <w:t xml:space="preserve">С.С. </w:t>
      </w:r>
      <w:proofErr w:type="spellStart"/>
      <w:r w:rsidRPr="008E69E0">
        <w:t>Собянин</w:t>
      </w:r>
      <w:proofErr w:type="spellEnd"/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jc w:val="both"/>
      </w:pPr>
    </w:p>
    <w:p w:rsidR="008E69E0" w:rsidRDefault="008E69E0">
      <w:pPr>
        <w:pStyle w:val="ConsPlusNormal"/>
        <w:jc w:val="both"/>
        <w:sectPr w:rsidR="008E69E0" w:rsidSect="00BE5B5A">
          <w:footerReference w:type="default" r:id="rId6"/>
          <w:pgSz w:w="11906" w:h="16838"/>
          <w:pgMar w:top="1134" w:right="850" w:bottom="1134" w:left="1701" w:header="708" w:footer="283" w:gutter="0"/>
          <w:cols w:space="708"/>
          <w:titlePg/>
          <w:docGrid w:linePitch="360"/>
        </w:sectPr>
      </w:pPr>
      <w:bookmarkStart w:id="0" w:name="_GoBack"/>
      <w:bookmarkEnd w:id="0"/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jc w:val="right"/>
        <w:outlineLvl w:val="0"/>
      </w:pPr>
      <w:r w:rsidRPr="008E69E0">
        <w:t>Приложение</w:t>
      </w:r>
    </w:p>
    <w:p w:rsidR="00B227CC" w:rsidRPr="008E69E0" w:rsidRDefault="00B227CC">
      <w:pPr>
        <w:pStyle w:val="ConsPlusNormal"/>
        <w:jc w:val="right"/>
      </w:pPr>
      <w:r w:rsidRPr="008E69E0">
        <w:t>к постановлению Правительства</w:t>
      </w:r>
    </w:p>
    <w:p w:rsidR="00B227CC" w:rsidRPr="008E69E0" w:rsidRDefault="00B227CC">
      <w:pPr>
        <w:pStyle w:val="ConsPlusNormal"/>
        <w:jc w:val="right"/>
      </w:pPr>
      <w:r w:rsidRPr="008E69E0">
        <w:t>Москвы</w:t>
      </w:r>
    </w:p>
    <w:p w:rsidR="00B227CC" w:rsidRPr="008E69E0" w:rsidRDefault="00B227CC">
      <w:pPr>
        <w:pStyle w:val="ConsPlusNormal"/>
        <w:jc w:val="right"/>
      </w:pPr>
      <w:r w:rsidRPr="008E69E0">
        <w:t>от 20 сентября 2011 г. N 432-ПП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Title"/>
        <w:jc w:val="center"/>
      </w:pPr>
      <w:bookmarkStart w:id="1" w:name="P36"/>
      <w:bookmarkEnd w:id="1"/>
      <w:r w:rsidRPr="008E69E0">
        <w:t>ТЕКСТОВАЯ ЧАСТЬ</w:t>
      </w:r>
    </w:p>
    <w:p w:rsidR="00B227CC" w:rsidRPr="008E69E0" w:rsidRDefault="00B227CC">
      <w:pPr>
        <w:pStyle w:val="ConsPlusTitle"/>
        <w:jc w:val="center"/>
      </w:pPr>
      <w:r w:rsidRPr="008E69E0">
        <w:t>ГОСУДАРСТВЕННОЙ ПРОГРАММЫ ГОРОДА МОСКВЫ "СПОРТ МОСКВЫ"</w:t>
      </w:r>
    </w:p>
    <w:p w:rsidR="00B227CC" w:rsidRPr="008E69E0" w:rsidRDefault="00B227C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E69E0" w:rsidRPr="008E69E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7CC" w:rsidRPr="008E69E0" w:rsidRDefault="00B227C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7CC" w:rsidRPr="008E69E0" w:rsidRDefault="00B227C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27CC" w:rsidRPr="008E69E0" w:rsidRDefault="00B227CC">
            <w:pPr>
              <w:pStyle w:val="ConsPlusNormal"/>
              <w:jc w:val="center"/>
            </w:pPr>
            <w:r w:rsidRPr="008E69E0">
              <w:t>Список изменяющих документов</w:t>
            </w:r>
          </w:p>
          <w:p w:rsidR="00B227CC" w:rsidRPr="008E69E0" w:rsidRDefault="00B227CC">
            <w:pPr>
              <w:pStyle w:val="ConsPlusNormal"/>
              <w:jc w:val="center"/>
            </w:pPr>
            <w:r w:rsidRPr="008E69E0">
              <w:t>(в ред. постановления Правительства Москвы от 25.03.2025 N 617-ПП)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27CC" w:rsidRPr="008E69E0" w:rsidRDefault="00B227CC">
            <w:pPr>
              <w:pStyle w:val="ConsPlusNormal"/>
            </w:pPr>
          </w:p>
        </w:tc>
      </w:tr>
    </w:tbl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Title"/>
        <w:jc w:val="center"/>
        <w:outlineLvl w:val="1"/>
      </w:pPr>
      <w:r w:rsidRPr="008E69E0">
        <w:t>1. Характеристика текущего состояния сферы физической</w:t>
      </w:r>
    </w:p>
    <w:p w:rsidR="00B227CC" w:rsidRPr="008E69E0" w:rsidRDefault="00B227CC">
      <w:pPr>
        <w:pStyle w:val="ConsPlusTitle"/>
        <w:jc w:val="center"/>
      </w:pPr>
      <w:r w:rsidRPr="008E69E0">
        <w:t>культуры и спорта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ind w:firstLine="540"/>
        <w:jc w:val="both"/>
      </w:pPr>
      <w:r w:rsidRPr="008E69E0">
        <w:t>Текущее состояние сферы физической культуры и спорта в городе Москве характеризуется положительными тенденциями, связанными с ростом популярности занятий физической культурой и спортом, развитием спортивной инфраструктуры, успехами в спорте высших достижений.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Активный образ жизни и интерес к занятиям физической культурой и спортом стали одним из важнейших жизненных приоритетов значительной части населения города Москвы.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государственных учреждениях города Москвы, подведомственных Департаменту спорта города Москвы (далее - учреждения, подведомственные Москомспорту), реализующих дополнительные образовательные программы спортивной подготовки, открыты отделения по примерно 90 видам спорта, в том числе адаптивным видам спорта, что позволяет спортсменам, представляющим город Москву, достигать лидирующих позиций на общероссийских соревнованиях.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Учебно-тренировочный процесс проводится на объектах Департамента спорта города Москвы (далее также - Москомспорт), а также на объектах Департамента образования и науки города Москвы представителями тренерско-преподавательского состава учреждений, подведомственных Москомспорту, реализующих дополнительные образовательные программы спортивной подготовки, и способствует достижению стабильных результатов.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Наиболее актуальными направлениями деятельности в сфере физической культуры и спорта для лиц с ограниченными возможностями здоровья и инвалидов являются развитие сети учреждений, подведомственных Москомспорту, реализующих дополнительные образовательные программы спортивной подготовки по адаптивному спорту, повышение качества оказываемых услуг в сфере адаптивной физической культуры и адаптивного спорта, обеспечение доступности объектов спорта и иных объектов спортивной инфраструктуры, а также информирование населения о проводимой работе по развитию адаптивной физической культуры и адаптивного спорта, сотрудничество и взаимодействие с московскими федерациями по адаптивному спорту и общественными объединениями инвалидов.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городе Москве активно расширяются возможности для занятий массовым спортом. На дворовых территориях, в зонах отдыха, парках культуры и отдыха, на территориях объектов спорта обустроены спортивные площадки как для самостоятельных занятий физической культурой и спортом, так и для организованных занятий под руководством специалистов (тренеров и инструкторов по спорту).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 xml:space="preserve">В зонах озелененных территорий в границах города Москвы создаются улучшенные условия </w:t>
      </w:r>
      <w:r w:rsidRPr="008E69E0">
        <w:lastRenderedPageBreak/>
        <w:t>для организации и благоустройства трасс для занятий бегом, велоспортом, роллер-спортом, лыжным спортом, катания на коньках. Увеличивается сеть беговых дорожек и велодорожек, лыжных трасс и катков, в том числе с искусственным льдом.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Для обеспечения доступности занятий физической культурой и спортом в местах активного отдыха граждан устанавливаются спортивные сооружения, являющиеся некапитальными строениями, сооружениями, открываются пункты проката спортивного инвентаря.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Объекты спорта и иные объекты спортивной инфраструктуры, являющиеся некапитальными строениями, сооружениями со спортивными залами, катками, теннисными кортами, футбольными манежами и другими подобными объектами, имеющие подключение к сетям водопровода, канализации, теплоснабжения, обладают рядом преимуществ перед объектами капитального строительства: сжатые сроки возведения, меньшая стоимость строительства, возможность реализовать передовые проектные решения.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Комплексное развитие спортивной инфраструктуры обусловлено наличием отраслевой схемы размещения объектов, не являющихся объектами капитального строительства, предназначенных для обеспечения занятий физической культурой, спортом (раздевалки, места хранения спортивного инвентаря), в которую включены площадки как с существующими объектами, так и с планируемыми к размещению.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Для развития спортивной инфраструктуры для массового спорта и повышения доступности услуг в сфере физической культуры и спорта объекты нежилого фонда, находящиеся в собственности города Москвы, передаются в аренду сроком на 25 лет в целях предоставления физкультурно-оздоровительных, спортивных и иных сопутствующих услуг на льготных условиях, в частности предусматривается льготная ставка арендной платы при условии соблюдения арендатором условий договора в части обязательств по проведению капитального ремонта или реконструкции объекта.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городе Москве функционирует ряд крупных объектов спорта, соответствующих самым современным требованиям, предъявляемым к проведению соревнований всероссийского и международного уровня и организации занятий спортом высших достижений.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Продолжается работа по внедрению Всероссийского физкультурно-спортивного комплекса "Готов к труду и обороне" (ГТО) (далее - комплекс ГТО). Жителям города Москвы разных возрастных категорий предоставлена возможность испытать свои физические возможности по выполнению нормативов испытаний (тестов) комплекса ГТО в центрах тестирования, а также на организованных площадках в рамках проведения городских спортивных праздников. Ежегодно проводятся Московские фестивали ГТО, реализуется проект "ГТО в парках".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Особое внимание уделяется вовлеченности населения в систематические физкультурные мероприятия, посвященные праздничным и памятным датам (День защитника Отечества, День Победы, День России, День народного единства, День физкультурника, День города Москвы и другие), спортивные фестивали.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 xml:space="preserve">Ежегодно проводятся городские соревнования в рамках всероссийских физкультурных мероприятий: Кубок Московского спорта "Золотая шайба", лыжные соревнования в рамках Всероссийской массовой акции "Лыжня России", Московские соревнования по конькобежному спорту "Лед надежды нашей", Кубок Московского спорта "Кожаный мяч", "Оранжевый мяч", "Кросс нации", Спартакиада пенсионеров города Москвы, а также соревнования по другим видам спорта, турниры по </w:t>
      </w:r>
      <w:proofErr w:type="spellStart"/>
      <w:r w:rsidRPr="008E69E0">
        <w:t>киберспорту</w:t>
      </w:r>
      <w:proofErr w:type="spellEnd"/>
      <w:r w:rsidRPr="008E69E0">
        <w:t>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 xml:space="preserve">Приоритетным направлением работы по формированию здорового образа жизни и развитию активности населения является дальнейшая реализация ставшего популярным проекта "Мой спортивный район", в рамках которого проводятся бесплатные регулярные тренировки, </w:t>
      </w:r>
      <w:r w:rsidRPr="008E69E0">
        <w:lastRenderedPageBreak/>
        <w:t>организованные по принципу шаговой доступности, под руководством профессиональных тренеров. Занятия проводятся на дворовых спортивных площадках, в парках, иных объектах в рамках массовых физкультурных мероприятий "На высоте", в зимнем сезоне - на катках и лыжных трассах.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Существенное внимание уделяется проводимым на постоянной плановой основе официальным физкультурным, спортивным и массовым спортивно-зрелищным мероприятиям, а также официальным значимым физкультурным, спортивным и спортивно-зрелищным мероприятиям, в том числе легкоатлетическим забегам "Московский марафон", "Московский полумарафон", "</w:t>
      </w:r>
      <w:proofErr w:type="spellStart"/>
      <w:r w:rsidRPr="008E69E0">
        <w:t>ЗаБег.РФ</w:t>
      </w:r>
      <w:proofErr w:type="spellEnd"/>
      <w:r w:rsidRPr="008E69E0">
        <w:t>", "Большой Московский триатлон", фестивалю настольного тенниса "Народные игры" и другим событиям.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Физкультурные мероприятия становятся действенным механизмом пропаганды здорового образа жизни, организации досуга. При этом внедряются и новые формы организации физкультурных мероприятий, предусматривающие объединение отдельных соревнований в системные проекты для жителей города Москвы разных возрастных групп и включение физкультурных мероприятий в программы крупных спортивных событий, таких как Московская комплексная спартакиада "Мой спортивный район", многоэтапный фестиваль по стрелковым видам спорта "Наследники побед", городской спортивный праздник "Спортивная Москва салютует Великой Победе!".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Увеличение количества граждан, занимающихся физической культурой и спортом, неразрывно связано с привлекательностью проводимых физкультурных, спортивных и массовых спортивно-зрелищных мероприятий.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Приоритетными направлениями информационной работы Москомспорта являются привлечение максимального количества граждан к занятиям физической культурой и спортом, информирование о мерах и мероприятиях, предоставляющих возможность занятий массовым спортом, реализуемых проектах, результатах, достигнутых спортсменами, представляющими город Москву на различных соревнованиях, подготовке и проведении в городе Москве крупнейших международных соревнований.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целях популяризации массового спорта среди жителей города Москвы, совершенствования процессов предоставления доступа к государственным услугам и электронным сервисам в сфере физической культуры и спорта создана цифровая платформа "Портал "Московский спорт", на которой представлены ключевые электронные сервисы.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Задачи развития массового спорта формируются с учетом мнения москвичей и инициатив спортивной общественности. На постоянной основе москвичи предлагают проекты и идеи на цифровых платформах проектов "Город идей" и "Активный гражданин".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Прорабатываются новые концептуальные подходы в решении вопросов, связанных с разработкой современных методик физического воспитания, созданием условий для обеспечения разнообразия форм организации физкультурно-спортивной работы, привлекательных для граждан различного уровня физической подготовки и возраста.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целях реализации Концепции развития детско-юношеского спорта в Российской Федерации до 2030 года, утвержденной распоряжением Правительства Российской Федерации от 28 декабря 2021 г. N 3894-р, и учета ее положений принимаются меры по формированию мотивации и обеспечению возможности выбора детьми занятий спортом на основе собственных интересов и увлечений из широкого спектра предложений со стороны организаций, осуществляющих деятельность в сфере физической культуры и спорта.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последние годы отмечается рост глобальной конкуренции в спорте высших достижений. В этой связи вопросы подготовки высококвалифицированных спортивных кадров (тренеров-</w:t>
      </w:r>
      <w:r w:rsidRPr="008E69E0">
        <w:lastRenderedPageBreak/>
        <w:t>преподавателей, спортивных врачей, психологов и иных специалистов в области физической культуры и спорта), а также строительства объектов спорта, отвечающих современным мировым нормам и требованиям, для подготовки спортсменов по различным видам спорта являются особо актуальными.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городе Москве ежегодно проводятся значимые международные спортивные мероприятия с участием ведущих спортсменов из дружественных стран, что способствует обмену опытом в организации и проведении крупных международных спортивных мероприятий, обновлению материально-технической базы для занятия физической культурой и спортом.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Проводимые социологические опросы свидетельствуют о высокой удовлетворенности населения города Москвы условиями для занятий физической культурой и спортом, что связано с созданием условий и обеспечением возможности для всех категорий и групп населения для занятий физической культурой и спортом, в том числе за счет развития спортивной инфраструктуры.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Title"/>
        <w:jc w:val="center"/>
        <w:outlineLvl w:val="1"/>
      </w:pPr>
      <w:r w:rsidRPr="008E69E0">
        <w:t>2. Прогноз развития сферы физической культуры и спорта.</w:t>
      </w:r>
    </w:p>
    <w:p w:rsidR="00B227CC" w:rsidRPr="008E69E0" w:rsidRDefault="00B227CC">
      <w:pPr>
        <w:pStyle w:val="ConsPlusTitle"/>
        <w:jc w:val="center"/>
      </w:pPr>
      <w:r w:rsidRPr="008E69E0">
        <w:t>Планируемые показатели и результаты</w:t>
      </w:r>
    </w:p>
    <w:p w:rsidR="00B227CC" w:rsidRPr="008E69E0" w:rsidRDefault="00B227CC">
      <w:pPr>
        <w:pStyle w:val="ConsPlusTitle"/>
        <w:jc w:val="center"/>
      </w:pPr>
      <w:r w:rsidRPr="008E69E0">
        <w:t>Государственной программы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ind w:firstLine="540"/>
        <w:jc w:val="both"/>
      </w:pPr>
      <w:r w:rsidRPr="008E69E0">
        <w:t>Дальнейшее развитие сферы физической культуры и спорта в городе Москве определено задачами государственной политики, связанными с развитием человеческого потенциала. В соответствии со Стратегией развития физической культуры и спорта в Российской Федерации на период до 2030 года, утвержденной распоряжением Правительства Российской Федерации от 24 ноября 2020 г. N 3081-р, миссия государства в сфере физической культуры и спорта в Российской Федерации заключается в формировании культуры и ценностей здорового образа жизни как основы устойчивого развития общества и качества жизни населения. В этой связи в городе Москве будет продолжено создание условий для занятий физической культурой и спортом различных категорий граждан и групп населения, что повысит качество жизни жителей города Москвы и будет способствовать сохранению и поддержанию здоровья граждан и высокой работоспособности.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Распространение стандартов здорового образа жизни, их популяризация и информирование жителей будут также способствовать формированию устойчивых мотивов и приверженности граждан к ведению здорового образа жизни, занятию физической культурой и спортом.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В рамках Государственной программы города Москвы "Спорт Москвы" (далее - Государственная программа) будет продолжено проведение комплекса мероприятий по следующим направлениям: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развитие системы физической культуры и массового спорта, физического воспитания, в том числе развитие спортивной инфраструктуры, увеличение количества спортивных сооружений;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развитие системы учреждений дополнительного образования спортивной направленности, подведомственных Москомспорту, а также спортивных секций для детей и взрослых;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материально-техническое оснащение и кадровое обеспечение сферы физической культуры и спорта, нормативно-правовое обеспечение оказания услуг в сфере физической культуры и спорта;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реализация информационной политики в целях повышения интереса граждан к занятиям физической культурой и спортом;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развитие системы проведения физкультурных, спортивных, массовых спортивно-зрелищных мероприятий;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реализация комплекса ГТО;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 xml:space="preserve">- повышение конкурентоспособности российского спорта на международной спортивной </w:t>
      </w:r>
      <w:r w:rsidRPr="008E69E0">
        <w:lastRenderedPageBreak/>
        <w:t>арене, в том числе модернизация системы подготовки спортивного резерва, научно-педагогических кадров в сфере спорта высших достижений, формирование системы непрерывной подготовки тренерского состава;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развитие инфраструктуры спортивных центров по различным видам спорта, в том числе баз олимпийской подготовки;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обеспечение разработки и внедрения новых эффективных физкультурно-спортивных технологий, модернизация системы научно-методического и медико-биологического обеспечения;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развитие адаптивной физической культуры и адаптивного спорта;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 xml:space="preserve">- </w:t>
      </w:r>
      <w:proofErr w:type="spellStart"/>
      <w:r w:rsidRPr="008E69E0">
        <w:t>цифровизация</w:t>
      </w:r>
      <w:proofErr w:type="spellEnd"/>
      <w:r w:rsidRPr="008E69E0">
        <w:t xml:space="preserve"> спортивной отрасли.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Реализация Государственной программы позволит решить задачи по созданию условий для ведения гражданами здорового образа жизни, систематических занятий физической культурой и спортом, получения доступа к объектам спорта, иным объектам спортивной инфраструктуры, повышения конкурентоспособности российского спорта. Решение данных задач является непременным условием улучшения качества социальной среды и условий жизни граждан, сохранения и укрепления здоровья населения, поддержки талантливой молодежи, развития человеческого потенциала.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Совершенствование сферы массового спорта позволит значительно увеличить число жителей города Москвы, систематически занимающихся физической культурой и спортом, доля которых в городе Москве к 2030 году достигнет 70 процентов. Планируется создание дополнительных условий для увеличения количества жителей города Москвы, выполнивших нормативы комплекса ГТО, с доведением в 2030 году их численности до 1,7 млн человек.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Также в рамках Государственной программы предусматривается осуществление мероприятий, связанных с выявлением спортивно одаренных детей и их дальнейшим развитием в целях освоения навыков спортивной подготовки разного уровня.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Поддержка негосударственных организаций, осуществляющих деятельность в сфере физической культуры и спорта, будет способствовать не только развитию соответствующего сектора экономики города Москвы, но и позволит расширить спектр предлагаемых физкультурно-оздоровительных услуг.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Планомерное развитие системы проведения массовых физкультурных и спортивных мероприятий позволит привлечь к участию в них около 4 млн человек в 2030 году.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Рост популярности занятий физической культурой и спортом во многом связан с обеспечением комфортной среды, привлекательной общедоступной спортивной инфраструктуры, появлением спортивных объектов, иных объектов спортивной инфраструктуры шаговой доступности, в связи с чем Государственной программой предусмотрены мероприятия по строительству и реконструкции объектов спорта, проведению комплексного ремонта и реновации объектов спорта, иных объектов спортивной инфраструктуры и их территорий.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Реализация Государственной программы позволит обеспечить в 2030 году удовлетворенность населения условиями для занятия физической культурой и спортом на уровне 85 процентов.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Title"/>
        <w:jc w:val="center"/>
        <w:outlineLvl w:val="1"/>
      </w:pPr>
      <w:r w:rsidRPr="008E69E0">
        <w:t>3. Цели и задачи Государственной программы, описание</w:t>
      </w:r>
    </w:p>
    <w:p w:rsidR="00B227CC" w:rsidRPr="008E69E0" w:rsidRDefault="00B227CC">
      <w:pPr>
        <w:pStyle w:val="ConsPlusTitle"/>
        <w:jc w:val="center"/>
      </w:pPr>
      <w:r w:rsidRPr="008E69E0">
        <w:t>структурных элементов Государственной программы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ind w:firstLine="540"/>
        <w:jc w:val="both"/>
      </w:pPr>
      <w:r w:rsidRPr="008E69E0">
        <w:t xml:space="preserve">Целями реализации Государственной программы являются обеспечение комфортных и доступных условий для занятий физической культурой и спортом, вовлечение жителей города </w:t>
      </w:r>
      <w:r w:rsidRPr="008E69E0">
        <w:lastRenderedPageBreak/>
        <w:t>Москвы в занятия физической культурой и спортом.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Для достижения указанных целей необходимо решить следующие задачи: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создание условий и обеспечение возможности для всех категорий и групп населения для занятий физической культурой и спортом, массовым спортом, в том числе за счет повышения уровня обеспеченности спортивной инфраструктурой, а также повышение качества подготовки спортсменов;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популяризация физической культуры и спорта среди жителей города Москвы всех возрастных групп, в том числе лиц с ограниченными возможностями здоровья и инвалидов;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создание возможностей для самореализации и развития способностей жителей города Москвы в сфере физической культуры и спорта;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развитие системы подготовки, переподготовки и повышения квалификации кадрового резерва в сфере физической культуры и спорта;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совершенствование взаимодействия физкультурно-спортивных организаций города Москвы с органами исполнительной власти города Москвы по привлечению жителей города Москвы к регулярным занятиям физической культурой и спортом;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создание условий для физического развития детей и самореализации молодежи в спорте;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повышение эффективности подготовки спортивного резерва;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обеспечение доступности жителям города Москвы комфортных условий для занятий физической культурой и спортом;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расширение сети объектов спорта;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- развитие материально-технической базы организаций, подведомственных Департаменту спорта города Москвы, в том числе обеспечение их доступности для лиц с ограниченными возможностями здоровья и инвалидов, совершенствование системы эксплуатации и содержания существующих объектов спорта.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Государственная программа состоит из трех подпрограмм: "Развитие физической культуры", "Развитие детско-юношеского спорта и спорта высших достижений", "Развитие инфраструктуры физической культуры и спорта", реализация которых обеспечит достижение поставленных целей и решение задач.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>Указанные подпрограммы сформированы в целях всестороннего развития сферы физической культуры и спорта в городе Москве, направленного на повышение удовлетворенности населения условиями для занятий физической культурой и спортом.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Title"/>
        <w:jc w:val="center"/>
        <w:outlineLvl w:val="1"/>
      </w:pPr>
      <w:r w:rsidRPr="008E69E0">
        <w:t>4. Задачи государственного управления, способы их</w:t>
      </w:r>
    </w:p>
    <w:p w:rsidR="00B227CC" w:rsidRPr="008E69E0" w:rsidRDefault="00B227CC">
      <w:pPr>
        <w:pStyle w:val="ConsPlusTitle"/>
        <w:jc w:val="center"/>
      </w:pPr>
      <w:r w:rsidRPr="008E69E0">
        <w:t>эффективного решения в сфере физической культуры и спорта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ind w:firstLine="540"/>
        <w:jc w:val="both"/>
      </w:pPr>
      <w:r w:rsidRPr="008E69E0">
        <w:t>Важнейшим условием успешной и эффективной реализации Государственной программы является дальнейшее совершенствование законодательства города Москвы в сфере физической культуры и спорта, в том числе формирование надлежащей правовой базы, направленной на поддержку и развитие в городе Москве условий, обеспечивающих равные возможности граждан вести здоровый образ жизни, систематически заниматься физической культурой и спортом.</w:t>
      </w:r>
    </w:p>
    <w:p w:rsidR="00B227CC" w:rsidRPr="008E69E0" w:rsidRDefault="00B227CC">
      <w:pPr>
        <w:pStyle w:val="ConsPlusNormal"/>
        <w:spacing w:before="220"/>
        <w:ind w:firstLine="540"/>
        <w:jc w:val="both"/>
      </w:pPr>
      <w:r w:rsidRPr="008E69E0">
        <w:t xml:space="preserve">В целях совершенствования правового регулирования, актуализации правовой базы в городе Москве проводится мониторинг правовых актов города Москвы, а также осуществляется работа по </w:t>
      </w:r>
      <w:r w:rsidRPr="008E69E0">
        <w:lastRenderedPageBreak/>
        <w:t>формированию единообразной правоприменительной практики и оказанию методической помощи субъектам правоотношений в сфере физической культуры и спорта.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Title"/>
        <w:jc w:val="center"/>
        <w:outlineLvl w:val="1"/>
      </w:pPr>
      <w:r w:rsidRPr="008E69E0">
        <w:t>5. Сведения о взаимосвязи с национальными целями развития</w:t>
      </w:r>
    </w:p>
    <w:p w:rsidR="00B227CC" w:rsidRPr="008E69E0" w:rsidRDefault="00B227CC">
      <w:pPr>
        <w:pStyle w:val="ConsPlusTitle"/>
        <w:jc w:val="center"/>
      </w:pPr>
      <w:r w:rsidRPr="008E69E0">
        <w:t>Российской Федерации, показателями для оценки эффективности</w:t>
      </w:r>
    </w:p>
    <w:p w:rsidR="00B227CC" w:rsidRPr="008E69E0" w:rsidRDefault="00B227CC">
      <w:pPr>
        <w:pStyle w:val="ConsPlusTitle"/>
        <w:jc w:val="center"/>
      </w:pPr>
      <w:r w:rsidRPr="008E69E0">
        <w:t>деятельности высших должностных лиц субъектов</w:t>
      </w:r>
    </w:p>
    <w:p w:rsidR="00B227CC" w:rsidRPr="008E69E0" w:rsidRDefault="00B227CC">
      <w:pPr>
        <w:pStyle w:val="ConsPlusTitle"/>
        <w:jc w:val="center"/>
      </w:pPr>
      <w:r w:rsidRPr="008E69E0">
        <w:t>Российской Федерации и деятельности исполнительных органов</w:t>
      </w:r>
    </w:p>
    <w:p w:rsidR="00B227CC" w:rsidRPr="008E69E0" w:rsidRDefault="00B227CC">
      <w:pPr>
        <w:pStyle w:val="ConsPlusTitle"/>
        <w:jc w:val="center"/>
      </w:pPr>
      <w:r w:rsidRPr="008E69E0">
        <w:t>субъектов Российской Федерации, государственными программами</w:t>
      </w:r>
    </w:p>
    <w:p w:rsidR="00B227CC" w:rsidRPr="008E69E0" w:rsidRDefault="00B227CC">
      <w:pPr>
        <w:pStyle w:val="ConsPlusTitle"/>
        <w:jc w:val="center"/>
      </w:pPr>
      <w:r w:rsidRPr="008E69E0">
        <w:t>Российской Федерации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ind w:firstLine="540"/>
        <w:jc w:val="both"/>
      </w:pPr>
      <w:r w:rsidRPr="008E69E0">
        <w:t>Реализация Государственной программы непосредственно направлена на достижение национальной цели развития Российской Федерации на период до 2030 года и на перспективу до 2036 года "Сохранение населения, укрепление здоровья и повышение благополучия людей, поддержка семьи", определенной Указом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достижение показателя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"Удовлетворенность граждан условиями для занятий физической культурой и спортом", предусмотренного Указом Президента Российской Федерации от 28 ноября 2024 г. N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jc w:val="both"/>
      </w:pPr>
    </w:p>
    <w:p w:rsidR="00B227CC" w:rsidRPr="008E69E0" w:rsidRDefault="00B227C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3DDA" w:rsidRPr="008E69E0" w:rsidRDefault="00E03DDA"/>
    <w:sectPr w:rsidR="00E03DDA" w:rsidRPr="008E69E0" w:rsidSect="00BE5B5A">
      <w:pgSz w:w="11906" w:h="16838"/>
      <w:pgMar w:top="1134" w:right="850" w:bottom="1134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CC4" w:rsidRDefault="00A70CC4" w:rsidP="008E69E0">
      <w:pPr>
        <w:spacing w:after="0" w:line="240" w:lineRule="auto"/>
      </w:pPr>
      <w:r>
        <w:separator/>
      </w:r>
    </w:p>
  </w:endnote>
  <w:endnote w:type="continuationSeparator" w:id="0">
    <w:p w:rsidR="00A70CC4" w:rsidRDefault="00A70CC4" w:rsidP="008E6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8413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E5B5A" w:rsidRPr="00BE5B5A" w:rsidRDefault="00BE5B5A">
            <w:pPr>
              <w:pStyle w:val="a5"/>
              <w:jc w:val="right"/>
            </w:pPr>
            <w:r w:rsidRPr="00BE5B5A">
              <w:t xml:space="preserve">Страница </w:t>
            </w:r>
            <w:r w:rsidRPr="00BE5B5A">
              <w:rPr>
                <w:bCs/>
                <w:sz w:val="24"/>
                <w:szCs w:val="24"/>
              </w:rPr>
              <w:fldChar w:fldCharType="begin"/>
            </w:r>
            <w:r w:rsidRPr="00BE5B5A">
              <w:rPr>
                <w:bCs/>
              </w:rPr>
              <w:instrText>PAGE</w:instrText>
            </w:r>
            <w:r w:rsidRPr="00BE5B5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BE5B5A">
              <w:rPr>
                <w:bCs/>
                <w:sz w:val="24"/>
                <w:szCs w:val="24"/>
              </w:rPr>
              <w:fldChar w:fldCharType="end"/>
            </w:r>
            <w:r w:rsidRPr="00BE5B5A">
              <w:t xml:space="preserve"> из </w:t>
            </w:r>
            <w:r w:rsidRPr="00BE5B5A">
              <w:rPr>
                <w:bCs/>
                <w:sz w:val="24"/>
                <w:szCs w:val="24"/>
              </w:rPr>
              <w:fldChar w:fldCharType="begin"/>
            </w:r>
            <w:r w:rsidRPr="00BE5B5A">
              <w:rPr>
                <w:bCs/>
              </w:rPr>
              <w:instrText>NUMPAGES</w:instrText>
            </w:r>
            <w:r w:rsidRPr="00BE5B5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8</w:t>
            </w:r>
            <w:r w:rsidRPr="00BE5B5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69E0" w:rsidRPr="00BE5B5A" w:rsidRDefault="008E69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CC4" w:rsidRDefault="00A70CC4" w:rsidP="008E69E0">
      <w:pPr>
        <w:spacing w:after="0" w:line="240" w:lineRule="auto"/>
      </w:pPr>
      <w:r>
        <w:separator/>
      </w:r>
    </w:p>
  </w:footnote>
  <w:footnote w:type="continuationSeparator" w:id="0">
    <w:p w:rsidR="00A70CC4" w:rsidRDefault="00A70CC4" w:rsidP="008E69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CC"/>
    <w:rsid w:val="008E69E0"/>
    <w:rsid w:val="00A70CC4"/>
    <w:rsid w:val="00B227CC"/>
    <w:rsid w:val="00BE5B5A"/>
    <w:rsid w:val="00E0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7D8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7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27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9E0"/>
  </w:style>
  <w:style w:type="paragraph" w:styleId="a5">
    <w:name w:val="footer"/>
    <w:basedOn w:val="a"/>
    <w:link w:val="a6"/>
    <w:uiPriority w:val="99"/>
    <w:unhideWhenUsed/>
    <w:rsid w:val="008E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3288</Words>
  <Characters>18745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2025-08-28T08:39:00Z</dcterms:created>
  <dcterms:modified xsi:type="dcterms:W3CDTF">2025-08-28T08:45:00Z</dcterms:modified>
</cp:coreProperties>
</file>